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EB69C">
      <w:pPr>
        <w:pStyle w:val="2"/>
        <w:numPr>
          <w:ilvl w:val="0"/>
          <w:numId w:val="0"/>
        </w:numPr>
        <w:rPr>
          <w:b w:val="0"/>
          <w:bCs w:val="0"/>
        </w:rPr>
      </w:pPr>
      <w:bookmarkStart w:id="0" w:name="_Toc118195644"/>
      <w:bookmarkStart w:id="1" w:name="_Hlk117868473"/>
      <w:bookmarkStart w:id="23" w:name="_GoBack"/>
      <w:bookmarkEnd w:id="23"/>
      <w:r>
        <w:rPr>
          <w:rFonts w:hint="eastAsia"/>
          <w:b w:val="0"/>
          <w:bCs w:val="0"/>
        </w:rPr>
        <w:t>附件5：</w:t>
      </w:r>
    </w:p>
    <w:p w14:paraId="03603898">
      <w:pPr>
        <w:pStyle w:val="2"/>
        <w:numPr>
          <w:ilvl w:val="0"/>
          <w:numId w:val="0"/>
        </w:numPr>
        <w:jc w:val="center"/>
      </w:pPr>
      <w:r>
        <w:rPr>
          <w:rFonts w:hint="eastAsia"/>
        </w:rPr>
        <w:t>常见问题解决办法</w:t>
      </w:r>
      <w:bookmarkEnd w:id="0"/>
    </w:p>
    <w:p w14:paraId="1D67E25B">
      <w:r>
        <w:rPr>
          <w:rFonts w:hint="eastAsia"/>
        </w:rPr>
        <w:t>以下内容可帮助考生自行排除故障，如仍未解决故障问题可联系在线“支持”寻求帮助。</w:t>
      </w:r>
    </w:p>
    <w:p w14:paraId="35638D4F"/>
    <w:p w14:paraId="4730D7C8"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2" w:name="_Toc118195645"/>
      <w:r>
        <w:rPr>
          <w:rFonts w:ascii="华文中宋" w:hAnsi="华文中宋" w:eastAsia="华文中宋"/>
        </w:rPr>
        <w:t>摄像头黑屏/提示相机被禁用</w:t>
      </w:r>
      <w:bookmarkEnd w:id="2"/>
    </w:p>
    <w:p w14:paraId="37D2E375">
      <w:p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（如下图）</w:t>
      </w:r>
    </w:p>
    <w:p w14:paraId="306CC424"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395095" cy="1003935"/>
            <wp:effectExtent l="0" t="0" r="14605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223" cy="10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drawing>
          <wp:inline distT="0" distB="0" distL="0" distR="0">
            <wp:extent cx="1966595" cy="1037590"/>
            <wp:effectExtent l="0" t="0" r="14605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6785" cy="106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D5B3D"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请查看摄像头旁是否有物理开关，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打开</w:t>
      </w:r>
      <w:r>
        <w:rPr>
          <w:rFonts w:hint="eastAsia" w:ascii="华文中宋" w:hAnsi="华文中宋" w:eastAsia="华文中宋"/>
        </w:rPr>
        <w:t>。</w:t>
      </w:r>
    </w:p>
    <w:p w14:paraId="30921BE9"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069975" cy="764540"/>
            <wp:effectExtent l="0" t="0" r="15875" b="165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7016" cy="8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1263650" cy="358140"/>
            <wp:effectExtent l="0" t="0" r="12700" b="381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168" cy="3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885190" cy="847090"/>
            <wp:effectExtent l="0" t="0" r="10160" b="10160"/>
            <wp:docPr id="33" name="图片 33" descr="手机屏幕的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手机屏幕的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4835" cy="923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590EF"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查看键盘上的F1-F12按键，是否有相机图案，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按住Fn以及该相机图案键并打开。</w:t>
      </w:r>
    </w:p>
    <w:p w14:paraId="37D6121E"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469390" cy="354330"/>
            <wp:effectExtent l="0" t="0" r="1651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2779" cy="38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D4F4"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如电脑上已安装联想管家、安全卫士等防护软件，请关闭摄像头隐藏功能。</w:t>
      </w:r>
    </w:p>
    <w:p w14:paraId="51D35621">
      <w:pPr>
        <w:pStyle w:val="9"/>
        <w:ind w:left="420" w:right="420" w:hanging="42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251585" cy="1294765"/>
            <wp:effectExtent l="0" t="0" r="5715" b="63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6359" cy="134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C0063"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3" w:name="_Toc118195646"/>
      <w:r>
        <w:rPr>
          <w:rFonts w:hint="eastAsia" w:ascii="华文中宋" w:hAnsi="华文中宋" w:eastAsia="华文中宋"/>
        </w:rPr>
        <w:t>媒体设备错误无法读取</w:t>
      </w:r>
      <w:bookmarkEnd w:id="3"/>
    </w:p>
    <w:p w14:paraId="02C7ABFD"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】开始菜单</w:t>
      </w:r>
      <w:r>
        <w:rPr>
          <w:rFonts w:ascii="华文中宋" w:hAnsi="华文中宋" w:eastAsia="华文中宋"/>
        </w:rPr>
        <w:t>-相机应用，打开是否能正常看到画面，如果不能，说明电脑设备有故障，请根据提示修复。</w:t>
      </w:r>
    </w:p>
    <w:p w14:paraId="411DAA1B"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】如相机应用内可看到画面，</w:t>
      </w:r>
      <w:r>
        <w:rPr>
          <w:rFonts w:ascii="华文中宋" w:hAnsi="华文中宋" w:eastAsia="华文中宋"/>
        </w:rPr>
        <w:t>点击“开始”菜单 → 打开“设置” - “隐私”：</w:t>
      </w:r>
      <w:r>
        <w:rPr>
          <w:rFonts w:hint="eastAsia" w:ascii="华文中宋" w:hAnsi="华文中宋" w:eastAsia="华文中宋"/>
        </w:rPr>
        <w:t>点击左侧菜单的“</w:t>
      </w:r>
      <w:r>
        <w:rPr>
          <w:rFonts w:ascii="华文中宋" w:hAnsi="华文中宋" w:eastAsia="华文中宋"/>
        </w:rPr>
        <w:t>地理位置、相机、麦克风</w:t>
      </w:r>
      <w:r>
        <w:rPr>
          <w:rFonts w:hint="eastAsia" w:ascii="华文中宋" w:hAnsi="华文中宋" w:eastAsia="华文中宋"/>
        </w:rPr>
        <w:t>”</w:t>
      </w:r>
      <w:r>
        <w:rPr>
          <w:rFonts w:ascii="华文中宋" w:hAnsi="华文中宋" w:eastAsia="华文中宋"/>
        </w:rPr>
        <w:t>，确保“允许在此设备上访问</w:t>
      </w:r>
      <w:r>
        <w:rPr>
          <w:rFonts w:hint="eastAsia" w:ascii="华文中宋" w:hAnsi="华文中宋" w:eastAsia="华文中宋"/>
        </w:rPr>
        <w:t>位置</w:t>
      </w:r>
      <w:r>
        <w:rPr>
          <w:rFonts w:ascii="华文中宋" w:hAnsi="华文中宋" w:eastAsia="华文中宋"/>
        </w:rPr>
        <w:t>/摄像头/麦克风”已打开</w:t>
      </w:r>
      <w:r>
        <w:rPr>
          <w:rFonts w:hint="eastAsia" w:ascii="华文中宋" w:hAnsi="华文中宋" w:eastAsia="华文中宋"/>
        </w:rPr>
        <w:t>，且桌面应用允许访问权限开启。</w:t>
      </w:r>
    </w:p>
    <w:p w14:paraId="2A139332"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3495675" cy="2404745"/>
            <wp:effectExtent l="0" t="0" r="9525" b="14605"/>
            <wp:docPr id="38" name="图片 3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图形用户界面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7287" cy="2426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2B749">
      <w:pPr>
        <w:pStyle w:val="9"/>
        <w:numPr>
          <w:ilvl w:val="0"/>
          <w:numId w:val="4"/>
        </w:num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win7</w:t>
      </w:r>
      <w:r>
        <w:rPr>
          <w:rFonts w:hint="eastAsia" w:ascii="华文中宋" w:hAnsi="华文中宋" w:eastAsia="华文中宋"/>
        </w:rPr>
        <w:t>系统】在设备管理器内更新相机驱动，需更新至</w:t>
      </w:r>
      <w:r>
        <w:rPr>
          <w:rFonts w:ascii="华文中宋" w:hAnsi="华文中宋" w:eastAsia="华文中宋"/>
        </w:rPr>
        <w:t>2017</w:t>
      </w:r>
      <w:r>
        <w:rPr>
          <w:rFonts w:hint="eastAsia" w:ascii="华文中宋" w:hAnsi="华文中宋" w:eastAsia="华文中宋"/>
        </w:rPr>
        <w:t>年之后版本。</w:t>
      </w:r>
      <w:bookmarkEnd w:id="1"/>
    </w:p>
    <w:p w14:paraId="1F3E485C"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 w14:paraId="336AA6EC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4" w:name="_Toc113706496"/>
      <w:bookmarkStart w:id="5" w:name="_Toc13662"/>
      <w:bookmarkStart w:id="6" w:name="_Toc1531"/>
      <w:bookmarkStart w:id="7" w:name="_Toc24618"/>
      <w:bookmarkStart w:id="8" w:name="_Toc118195647"/>
      <w:r>
        <w:rPr>
          <w:rFonts w:hint="eastAsia" w:ascii="华文中宋" w:hAnsi="华文中宋" w:eastAsia="华文中宋"/>
        </w:rPr>
        <w:t>电脑频繁弹出弹窗怎么办？</w:t>
      </w:r>
      <w:bookmarkEnd w:id="4"/>
      <w:bookmarkEnd w:id="5"/>
      <w:bookmarkEnd w:id="6"/>
      <w:bookmarkEnd w:id="7"/>
      <w:bookmarkEnd w:id="8"/>
      <w:r>
        <w:rPr>
          <w:rFonts w:ascii="华文中宋" w:hAnsi="华文中宋" w:eastAsia="华文中宋"/>
        </w:rPr>
        <w:t xml:space="preserve"> </w:t>
      </w:r>
    </w:p>
    <w:p w14:paraId="1D9279BD"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进入考试系统前应关闭电脑上与考试无关的网页和软件，包括 </w:t>
      </w:r>
      <w:r>
        <w:rPr>
          <w:rFonts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Windows update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、安全卫士、电脑管家、暴风影音及各类通讯软件（微信、QQ 等），如有直播软件，须提前卸载。 </w:t>
      </w:r>
    </w:p>
    <w:p w14:paraId="1754FE83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9" w:name="_Toc118195648"/>
      <w:bookmarkStart w:id="10" w:name="_Toc113706497"/>
      <w:r>
        <w:rPr>
          <w:rFonts w:hint="eastAsia" w:ascii="华文中宋" w:hAnsi="华文中宋" w:eastAsia="华文中宋"/>
        </w:rPr>
        <w:t>答题界面无应答或是显示不完全如何处理？</w:t>
      </w:r>
      <w:bookmarkEnd w:id="9"/>
      <w:bookmarkEnd w:id="10"/>
    </w:p>
    <w:p w14:paraId="32B49991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首先，点击</w:t>
      </w:r>
      <w:r>
        <w:rPr>
          <w:rFonts w:hint="eastAsia" w:ascii="华文中宋" w:hAnsi="华文中宋" w:eastAsia="华文中宋" w:cs="微软雅黑"/>
          <w:b/>
          <w:bCs/>
          <w:color w:val="000000"/>
          <w:sz w:val="22"/>
          <w:szCs w:val="24"/>
          <w:lang w:bidi="ar"/>
        </w:rPr>
        <w:t>“支持”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按钮，确认是否可以打开并咨询，若无法进行咨询，则是网络问题导致的界面无应答和显示不完全。应长按开机键重启电脑后重新尝试连接网络，如若网络依旧连接不上，切换到 4G 或 5G 手机移动</w:t>
      </w:r>
      <w:r>
        <w:rPr>
          <w:rFonts w:hint="eastAsia"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网络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作为备用网络。电脑连接备用网络方式如下： </w:t>
      </w:r>
    </w:p>
    <w:p w14:paraId="55742F6F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笔记本电脑连接手机热点方式： </w:t>
      </w:r>
    </w:p>
    <w:p w14:paraId="654C9468"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（1）打开手机热点，设置热点名称和密码；（由于每个品牌机型的操作步骤有所差异，可自行搜索本人手机品牌的手机热点如何开启) </w:t>
      </w:r>
    </w:p>
    <w:p w14:paraId="45E646E0"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（2）鼠标左键单击笔记本电脑右下角的网络信号图标，开启 WLAN 搜索该热点，输入密码，等待几分钟后，即可连接上网。 </w:t>
      </w:r>
    </w:p>
    <w:p w14:paraId="2E39EB33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台式电脑连接手机热点方式（推荐安卓手机）： </w:t>
      </w:r>
    </w:p>
    <w:p w14:paraId="7F00C59C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（1）iPhone 手机移动网络作为备用网络： </w:t>
      </w:r>
    </w:p>
    <w:p w14:paraId="5BA9F9D1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a 台式电脑下载并安装 iTunes（官网下载地https://www.apple.com.cn/itunes/）； </w:t>
      </w:r>
    </w:p>
    <w:p w14:paraId="22E1A26A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b 使用原装数据线将手机和电脑连接，手机打开：设置→个人热点→允许其他人加入→信任该设备，等待几分钟后，即可连接上网。 </w:t>
      </w:r>
    </w:p>
    <w:p w14:paraId="45208E08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（2）安卓/鸿蒙系统手机移动网络作为备用网络： </w:t>
      </w:r>
    </w:p>
    <w:p w14:paraId="0CF5945D"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使用原装数据线将手机和台式电脑连接，手机打开：设置→无线和网络→移动网络共享USB 共享网络，等待几分钟后，即可连接上网。（由于每个品牌机型的操作步骤有所差异可自行搜索本人手机品牌的 USB 共享网络如何开启) </w:t>
      </w:r>
    </w:p>
    <w:p w14:paraId="444963E4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1" w:name="_Toc113706498"/>
      <w:bookmarkStart w:id="12" w:name="_Toc118195649"/>
      <w:r>
        <w:rPr>
          <w:rFonts w:hint="eastAsia" w:ascii="华文中宋" w:hAnsi="华文中宋" w:eastAsia="华文中宋"/>
        </w:rPr>
        <w:t>考试过程中网络断了怎么办？</w:t>
      </w:r>
      <w:bookmarkEnd w:id="11"/>
      <w:bookmarkEnd w:id="12"/>
      <w:r>
        <w:rPr>
          <w:rFonts w:ascii="华文中宋" w:hAnsi="华文中宋" w:eastAsia="华文中宋"/>
        </w:rPr>
        <w:t xml:space="preserve"> </w:t>
      </w:r>
    </w:p>
    <w:p w14:paraId="4E89ECD5">
      <w:pPr>
        <w:ind w:left="210" w:leftChars="10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考试过程中需全程确保网络畅通，建议使用 50M 及以上带宽或热点，如断网，请修复网络后重新登录。断网前的作答结果会实时保存。可尝试更换网络，如连接手机 4G/5G 热点等方法。</w:t>
      </w:r>
    </w:p>
    <w:p w14:paraId="1C4F7A67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3" w:name="_Toc113706499"/>
      <w:bookmarkStart w:id="14" w:name="_Toc118195650"/>
      <w:r>
        <w:rPr>
          <w:rFonts w:hint="eastAsia" w:ascii="华文中宋" w:hAnsi="华文中宋" w:eastAsia="华文中宋"/>
        </w:rPr>
        <w:t>用于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监控的手机频繁弹出各种消息提醒怎么办？</w:t>
      </w:r>
      <w:bookmarkEnd w:id="13"/>
      <w:bookmarkEnd w:id="14"/>
      <w:r>
        <w:rPr>
          <w:rFonts w:ascii="华文中宋" w:hAnsi="华文中宋" w:eastAsia="华文中宋"/>
        </w:rPr>
        <w:t xml:space="preserve"> </w:t>
      </w:r>
    </w:p>
    <w:p w14:paraId="30177EC9">
      <w:pPr>
        <w:ind w:left="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手机开启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监控前应关掉与考试无关应用的提醒功能，避免来电、微信、手机闹铃或其他应用打断监控过程，需要在考前开启设备免打扰模式，并选择拒绝所有来电和提醒。（如果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监控被打断掉线，可重新扫码登录） </w:t>
      </w:r>
    </w:p>
    <w:p w14:paraId="1067B5CC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5" w:name="_Toc113706500"/>
      <w:bookmarkStart w:id="16" w:name="_Toc118195651"/>
      <w:r>
        <w:rPr>
          <w:rFonts w:hint="eastAsia" w:ascii="华文中宋" w:hAnsi="华文中宋" w:eastAsia="华文中宋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监控的手机如何在考试时间段内开启设备免打扰模式？</w:t>
      </w:r>
      <w:bookmarkEnd w:id="15"/>
      <w:bookmarkEnd w:id="16"/>
      <w:r>
        <w:rPr>
          <w:rFonts w:ascii="华文中宋" w:hAnsi="华文中宋" w:eastAsia="华文中宋"/>
        </w:rPr>
        <w:t xml:space="preserve"> </w:t>
      </w:r>
    </w:p>
    <w:p w14:paraId="75B5FF3D"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设备：在设置-勿扰模式内，点击“勿扰模式”的开关按钮，开启免打扰模式。 </w:t>
      </w:r>
    </w:p>
    <w:p w14:paraId="620DC6D6"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（2）安卓/鸿蒙设备：在设置-声音和振动-免打扰内，点击“立即开启”的开关按钮，开启免打扰模式，并在来电和信息栏设置“禁止所有人”呼入。 </w:t>
      </w:r>
    </w:p>
    <w:p w14:paraId="4591ED5D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sz w:val="20"/>
          <w:lang w:bidi="ar"/>
        </w:rPr>
      </w:pPr>
      <w:bookmarkStart w:id="17" w:name="_Toc113706501"/>
      <w:bookmarkStart w:id="18" w:name="_Toc118195652"/>
      <w:r>
        <w:rPr>
          <w:rFonts w:hint="eastAsia" w:ascii="华文中宋" w:hAnsi="华文中宋" w:eastAsia="华文中宋"/>
          <w:color w:val="000000"/>
          <w:sz w:val="20"/>
          <w:lang w:bidi="ar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sz w:val="20"/>
          <w:lang w:bidi="ar"/>
        </w:rPr>
        <w:t>监控的手机如何设置为在充电时永不息屏？</w:t>
      </w:r>
      <w:bookmarkEnd w:id="17"/>
      <w:bookmarkEnd w:id="18"/>
      <w:r>
        <w:rPr>
          <w:rFonts w:ascii="华文中宋" w:hAnsi="华文中宋" w:eastAsia="华文中宋"/>
          <w:color w:val="000000"/>
          <w:sz w:val="20"/>
          <w:lang w:bidi="ar"/>
        </w:rPr>
        <w:t xml:space="preserve"> </w:t>
      </w:r>
    </w:p>
    <w:p w14:paraId="0A4BD8AA"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设备：在设置-显示与亮度-自动锁定内，设置为“永不”。 </w:t>
      </w:r>
    </w:p>
    <w:p w14:paraId="1AC39700"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（2）安卓/鸿蒙设备：手机需先开启“开发人员选项/开发者选项”，由于每个品牌机型的 </w:t>
      </w:r>
    </w:p>
    <w:p w14:paraId="5C84990A">
      <w:pPr>
        <w:ind w:left="0" w:firstLine="0" w:firstLineChars="0"/>
        <w:rPr>
          <w:rFonts w:ascii="华文中宋" w:hAnsi="华文中宋" w:eastAsia="华文中宋" w:cs="微软雅黑"/>
          <w:color w:val="000000"/>
          <w:sz w:val="22"/>
          <w:szCs w:val="24"/>
          <w:lang w:bidi="ar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开发者选项操作步骤不同，请自行搜索本人手机品牌的开发者选项如何开启。开启开发者选项后，在开发者选项内，开启“不锁定屏幕（充电时屏幕不会休眠）”。</w:t>
      </w:r>
    </w:p>
    <w:p w14:paraId="65EFFDC1"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114300" distR="114300">
            <wp:extent cx="1744980" cy="2157730"/>
            <wp:effectExtent l="0" t="0" r="7620" b="139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0262" cy="21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6CF3F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19" w:name="_Toc118195653"/>
      <w:bookmarkStart w:id="20" w:name="_Toc113706502"/>
      <w:r>
        <w:rPr>
          <w:rFonts w:hint="eastAsia" w:ascii="华文中宋" w:hAnsi="华文中宋" w:eastAsia="华文中宋"/>
          <w:color w:val="000000"/>
          <w:lang w:bidi="ar"/>
        </w:rPr>
        <w:t>考中用作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监控的手机因网络原因掉线后怎么办？</w:t>
      </w:r>
      <w:bookmarkEnd w:id="19"/>
      <w:bookmarkEnd w:id="20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 w14:paraId="2BA98093"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考中若出现网络故障，修复网络后，在电脑答题界面点击下图中标示的图标重新打开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监控二维码，使用手机重新扫描并登录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监控。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（注：正常情况下，考生作答时，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图标不显示任何信息。如果系统右上角出现提示说明及二维码，说明考生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监控已经掉线。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监控掉线需要尽快重新扫描二维码并登录监控，以免影响监考老师的违纪判定结果）</w:t>
      </w:r>
    </w:p>
    <w:p w14:paraId="20B65554">
      <w:pPr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  <w:r>
        <w:rPr>
          <w:rFonts w:ascii="华文中宋" w:hAnsi="华文中宋" w:eastAsia="华文中宋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62230</wp:posOffset>
            </wp:positionV>
            <wp:extent cx="3208020" cy="1966595"/>
            <wp:effectExtent l="0" t="0" r="11430" b="1460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196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F44DC3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7057E7EF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7769C191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2F33E0B9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7440D539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7640D880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30BE9CD0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1B92AA36"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 w14:paraId="64989A81"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21" w:name="_Toc113706503"/>
      <w:bookmarkStart w:id="22" w:name="_Toc118195654"/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监控扫描二维码后，无法点击“确定”按钮，该如何解决？</w:t>
      </w:r>
      <w:bookmarkEnd w:id="21"/>
      <w:bookmarkEnd w:id="22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 w14:paraId="4D6C2C3E"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手机端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 xml:space="preserve">监控画面需正常开启后，才可点击考试页面的“确定”按钮进入考试。 </w:t>
      </w:r>
    </w:p>
    <w:p w14:paraId="49EA1725"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请先确认手机上的监控画面是否已经开启，如已开启仍出现此问题，可能是由于手机或电脑网络条件不佳造成，可把手机网络切换为 4G/5G 或 WiFi，再重新扫码。</w:t>
      </w:r>
    </w:p>
    <w:p w14:paraId="3486D15D"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 w14:paraId="331ABE58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080" w:bottom="1440" w:left="1080" w:header="851" w:footer="454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hanging="420"/>
      </w:pPr>
      <w:r>
        <w:separator/>
      </w:r>
    </w:p>
  </w:endnote>
  <w:endnote w:type="continuationSeparator" w:id="1">
    <w:p>
      <w:pPr>
        <w:ind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79610">
    <w:pPr>
      <w:pStyle w:val="5"/>
      <w:ind w:lef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45580">
    <w:pPr>
      <w:pStyle w:val="5"/>
      <w:ind w:lef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08429">
    <w:pPr>
      <w:pStyle w:val="5"/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hanging="420"/>
      </w:pPr>
      <w:r>
        <w:separator/>
      </w:r>
    </w:p>
  </w:footnote>
  <w:footnote w:type="continuationSeparator" w:id="1">
    <w:p>
      <w:pPr>
        <w:ind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4BFD5">
    <w:pPr>
      <w:pStyle w:val="6"/>
      <w:ind w:left="360" w:hanging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89E55">
    <w:pPr>
      <w:pStyle w:val="6"/>
      <w:ind w:left="360" w:hanging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9F8251">
    <w:pPr>
      <w:pStyle w:val="6"/>
      <w:ind w:left="360" w:hanging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00D7A"/>
    <w:multiLevelType w:val="multilevel"/>
    <w:tmpl w:val="0B200D7A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927A3C"/>
    <w:multiLevelType w:val="multilevel"/>
    <w:tmpl w:val="56927A3C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7A240960"/>
    <w:multiLevelType w:val="multilevel"/>
    <w:tmpl w:val="7A240960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770222"/>
    <w:multiLevelType w:val="multilevel"/>
    <w:tmpl w:val="7D770222"/>
    <w:lvl w:ilvl="0" w:tentative="0">
      <w:start w:val="1"/>
      <w:numFmt w:val="decimal"/>
      <w:pStyle w:val="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yYjZhZTVhMDcyM2M5NWE1YzQ2NDdiYWVlYzI1ZGQifQ=="/>
  </w:docVars>
  <w:rsids>
    <w:rsidRoot w:val="00B15860"/>
    <w:rsid w:val="000647FE"/>
    <w:rsid w:val="000A2570"/>
    <w:rsid w:val="000A6EC6"/>
    <w:rsid w:val="00110BF4"/>
    <w:rsid w:val="00191391"/>
    <w:rsid w:val="002400F7"/>
    <w:rsid w:val="003524AC"/>
    <w:rsid w:val="00407188"/>
    <w:rsid w:val="00467105"/>
    <w:rsid w:val="00685376"/>
    <w:rsid w:val="00856698"/>
    <w:rsid w:val="009F00C2"/>
    <w:rsid w:val="00A36E17"/>
    <w:rsid w:val="00B15860"/>
    <w:rsid w:val="00F14C9A"/>
    <w:rsid w:val="033571D4"/>
    <w:rsid w:val="06FE382B"/>
    <w:rsid w:val="0D6C104D"/>
    <w:rsid w:val="13936856"/>
    <w:rsid w:val="39E8262F"/>
    <w:rsid w:val="432E7AD1"/>
    <w:rsid w:val="4C5C6C79"/>
    <w:rsid w:val="74340CFB"/>
    <w:rsid w:val="7AF9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ind w:left="420" w:hanging="420" w:hangingChars="200"/>
    </w:pPr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/>
      <w:spacing w:before="100" w:beforeAutospacing="1" w:after="100" w:afterAutospacing="1"/>
      <w:ind w:left="422" w:hanging="422" w:firstLineChars="0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2"/>
      </w:numPr>
      <w:adjustRightInd/>
      <w:snapToGrid/>
      <w:spacing w:before="120" w:after="50" w:afterLines="50"/>
      <w:ind w:firstLine="0" w:firstLineChars="0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left="200" w:hanging="200"/>
    </w:pPr>
  </w:style>
  <w:style w:type="character" w:customStyle="1" w:styleId="10">
    <w:name w:val="批注框文本 字符"/>
    <w:basedOn w:val="8"/>
    <w:link w:val="4"/>
    <w:autoRedefine/>
    <w:qFormat/>
    <w:uiPriority w:val="0"/>
    <w:rPr>
      <w:rFonts w:cs="宋体" w:asciiTheme="minorEastAsia" w:hAnsiTheme="minorEastAsia"/>
      <w:sz w:val="18"/>
      <w:szCs w:val="18"/>
    </w:rPr>
  </w:style>
  <w:style w:type="character" w:customStyle="1" w:styleId="11">
    <w:name w:val="页眉 字符"/>
    <w:basedOn w:val="8"/>
    <w:link w:val="6"/>
    <w:autoRedefine/>
    <w:uiPriority w:val="0"/>
    <w:rPr>
      <w:rFonts w:cs="宋体" w:asciiTheme="minorEastAsia" w:hAnsiTheme="minorEastAsia"/>
      <w:sz w:val="18"/>
      <w:szCs w:val="18"/>
    </w:rPr>
  </w:style>
  <w:style w:type="character" w:customStyle="1" w:styleId="12">
    <w:name w:val="页脚 字符"/>
    <w:basedOn w:val="8"/>
    <w:link w:val="5"/>
    <w:uiPriority w:val="0"/>
    <w:rPr>
      <w:rFonts w:cs="宋体" w:asciiTheme="minorEastAsia" w:hAnsiTheme="minorEastAsia"/>
      <w:sz w:val="18"/>
      <w:szCs w:val="18"/>
    </w:rPr>
  </w:style>
  <w:style w:type="paragraph" w:customStyle="1" w:styleId="13">
    <w:name w:val="修订1"/>
    <w:hidden/>
    <w:unhideWhenUsed/>
    <w:qFormat/>
    <w:uiPriority w:val="99"/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customStyle="1" w:styleId="14">
    <w:name w:val="修订2"/>
    <w:hidden/>
    <w:unhideWhenUsed/>
    <w:qFormat/>
    <w:uiPriority w:val="99"/>
    <w:rPr>
      <w:rFonts w:cs="宋体" w:asciiTheme="minorEastAsia" w:hAnsiTheme="minorEastAsia" w:eastAsiaTheme="minorEastAsia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numbering" Target="numbering.xml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jpeg"/><Relationship Id="rId16" Type="http://schemas.openxmlformats.org/officeDocument/2006/relationships/image" Target="media/image5.pn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4CB8-CC0E-436C-B00C-1C2DCD53F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1765</Words>
  <Characters>1866</Characters>
  <Lines>14</Lines>
  <Paragraphs>3</Paragraphs>
  <TotalTime>3</TotalTime>
  <ScaleCrop>false</ScaleCrop>
  <LinksUpToDate>false</LinksUpToDate>
  <CharactersWithSpaces>1922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2024-03-06T02:48:00Z</dcterms:created>
  <dc:creator>67471</dc:creator>
  <cp:lastModifiedBy>武文科</cp:lastModifiedBy>
  <dcterms:modified xsi:type="dcterms:W3CDTF">2025-02-28T00:33:04Z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63341502189D46C99A17D071038F06D9</vt:lpwstr>
  </property>
  <property fmtid="{D5CDD505-2E9C-101B-9397-08002B2CF9AE}" pid="4" name="KSOTemplateDocerSaveRecord">
    <vt:lpwstr>eyJoZGlkIjoiYjkyYjZhZTVhMDcyM2M5NWE1YzQ2NDdiYWVlYzI1ZGQiLCJ1c2VySWQiOiI0NTM4MDcxMjIifQ==</vt:lpwstr>
  </property>
</Properties>
</file>